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934D58" w:rsidRDefault="009C1DB7" w14:paraId="7b45c88" w14:textId="7b45c88">
      <w:pPr>
        <w15:collapsed w:val="false"/>
      </w:pPr>
      <w:bookmarkStart w:name="_GoBack" w:id="0"/>
      <w:bookmarkEnd w:id="0"/>
    </w:p>
    <w:p w:rsidRPr="004B2FB6" w:rsidR="00934D58" w:rsidP="007E007D" w:rsidRDefault="00934D58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>Z A P I S N I K</w:t>
      </w:r>
    </w:p>
    <w:p w:rsidRPr="004B2FB6" w:rsidR="00754017" w:rsidP="00754017" w:rsidRDefault="007E007D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s</w:t>
      </w:r>
      <w:r w:rsidRPr="004B2FB6" w:rsidR="00934D58">
        <w:rPr>
          <w:rFonts w:ascii="Arial" w:hAnsi="Arial" w:cs="Arial"/>
        </w:rPr>
        <w:t xml:space="preserve"> ročišta održanog u Trgovačkom sudu u Zadru,</w:t>
      </w:r>
      <w:r w:rsidRPr="004B2FB6" w:rsidR="002E3D97">
        <w:rPr>
          <w:rFonts w:ascii="Arial" w:hAnsi="Arial" w:cs="Arial"/>
        </w:rPr>
        <w:t xml:space="preserve"> </w:t>
      </w:r>
      <w:r w:rsidR="00D638CE">
        <w:rPr>
          <w:rFonts w:ascii="Arial" w:hAnsi="Arial" w:cs="Arial"/>
        </w:rPr>
        <w:t>29</w:t>
      </w:r>
      <w:r w:rsidR="00735DBF">
        <w:rPr>
          <w:rFonts w:ascii="Arial" w:hAnsi="Arial" w:cs="Arial"/>
        </w:rPr>
        <w:t>. lipnja</w:t>
      </w:r>
      <w:r w:rsidRPr="004B2FB6" w:rsidR="00DA6594">
        <w:rPr>
          <w:rFonts w:ascii="Arial" w:hAnsi="Arial" w:cs="Arial"/>
        </w:rPr>
        <w:t xml:space="preserve"> </w:t>
      </w:r>
      <w:r w:rsidRPr="004B2FB6" w:rsidR="00054365">
        <w:rPr>
          <w:rFonts w:ascii="Arial" w:hAnsi="Arial" w:cs="Arial"/>
        </w:rPr>
        <w:t>20</w:t>
      </w:r>
      <w:r w:rsidRPr="004B2FB6" w:rsidR="00DA6594">
        <w:rPr>
          <w:rFonts w:ascii="Arial" w:hAnsi="Arial" w:cs="Arial"/>
        </w:rPr>
        <w:t>2</w:t>
      </w:r>
      <w:r w:rsidRPr="004B2FB6" w:rsidR="004B2FB6">
        <w:rPr>
          <w:rFonts w:ascii="Arial" w:hAnsi="Arial" w:cs="Arial"/>
        </w:rPr>
        <w:t>1</w:t>
      </w:r>
      <w:r w:rsidRPr="004B2FB6" w:rsidR="00054365">
        <w:rPr>
          <w:rFonts w:ascii="Arial" w:hAnsi="Arial" w:cs="Arial"/>
        </w:rPr>
        <w:t>.</w:t>
      </w:r>
      <w:r w:rsidRPr="004B2FB6" w:rsidR="00934D58">
        <w:rPr>
          <w:rFonts w:ascii="Arial" w:hAnsi="Arial" w:cs="Arial"/>
        </w:rPr>
        <w:t xml:space="preserve">, </w:t>
      </w:r>
      <w:r w:rsidRPr="004B2FB6" w:rsidR="00D1714E">
        <w:rPr>
          <w:rFonts w:ascii="Arial" w:hAnsi="Arial" w:cs="Arial"/>
        </w:rPr>
        <w:t xml:space="preserve">povodom </w:t>
      </w:r>
      <w:r w:rsidRPr="004B2FB6" w:rsidR="00934D58">
        <w:rPr>
          <w:rFonts w:ascii="Arial" w:hAnsi="Arial" w:cs="Arial"/>
        </w:rPr>
        <w:t>prijedloga za otvaranje stečajnog postupka nad dužnik</w:t>
      </w:r>
      <w:r w:rsidRPr="004B2FB6" w:rsidR="00177E2A">
        <w:rPr>
          <w:rFonts w:ascii="Arial" w:hAnsi="Arial" w:cs="Arial"/>
        </w:rPr>
        <w:t xml:space="preserve">om </w:t>
      </w:r>
      <w:r w:rsidR="00A52B02">
        <w:rPr>
          <w:rFonts w:ascii="Arial" w:hAnsi="Arial" w:cs="Arial"/>
        </w:rPr>
        <w:t>TDM PROJEKT</w:t>
      </w:r>
      <w:r w:rsidR="00951F72">
        <w:rPr>
          <w:rFonts w:ascii="Arial" w:hAnsi="Arial" w:cs="Arial"/>
        </w:rPr>
        <w:t xml:space="preserve"> </w:t>
      </w:r>
      <w:r w:rsidR="00D638CE">
        <w:rPr>
          <w:rFonts w:ascii="Arial" w:hAnsi="Arial" w:cs="Arial"/>
        </w:rPr>
        <w:t xml:space="preserve">d.o.o., </w:t>
      </w:r>
      <w:proofErr w:type="spellStart"/>
      <w:r w:rsidR="00A52B02">
        <w:rPr>
          <w:rFonts w:ascii="Arial" w:hAnsi="Arial" w:cs="Arial"/>
        </w:rPr>
        <w:t>Privlaka</w:t>
      </w:r>
      <w:proofErr w:type="spellEnd"/>
      <w:r w:rsidR="00951F72">
        <w:rPr>
          <w:rFonts w:ascii="Arial" w:hAnsi="Arial" w:cs="Arial"/>
        </w:rPr>
        <w:t xml:space="preserve">, </w:t>
      </w:r>
      <w:r w:rsidR="00A52B02">
        <w:rPr>
          <w:rFonts w:ascii="Arial" w:hAnsi="Arial" w:cs="Arial"/>
        </w:rPr>
        <w:t>Put Potoka 20</w:t>
      </w:r>
      <w:r w:rsidR="00951F72">
        <w:rPr>
          <w:rFonts w:ascii="Arial" w:hAnsi="Arial" w:cs="Arial"/>
        </w:rPr>
        <w:t>,</w:t>
      </w:r>
      <w:r w:rsidR="006855D1">
        <w:rPr>
          <w:rFonts w:ascii="Arial" w:hAnsi="Arial" w:cs="Arial"/>
        </w:rPr>
        <w:t xml:space="preserve"> </w:t>
      </w:r>
      <w:r w:rsidR="00B321F7">
        <w:rPr>
          <w:rFonts w:ascii="Arial" w:hAnsi="Arial" w:cs="Arial"/>
        </w:rPr>
        <w:t>O</w:t>
      </w:r>
      <w:r w:rsidR="00AF2956">
        <w:rPr>
          <w:rFonts w:ascii="Arial" w:hAnsi="Arial" w:cs="Arial"/>
        </w:rPr>
        <w:t>IB:</w:t>
      </w:r>
      <w:r w:rsidR="00A52B02">
        <w:rPr>
          <w:rFonts w:ascii="Arial" w:hAnsi="Arial" w:cs="Arial"/>
        </w:rPr>
        <w:t>73738129353</w:t>
      </w:r>
      <w:r w:rsidR="00D638CE">
        <w:rPr>
          <w:rFonts w:ascii="Arial" w:hAnsi="Arial" w:cs="Arial"/>
        </w:rPr>
        <w:t xml:space="preserve"> </w:t>
      </w:r>
      <w:r w:rsidR="000D7F0E">
        <w:rPr>
          <w:rFonts w:ascii="Arial" w:hAnsi="Arial" w:cs="Arial"/>
        </w:rPr>
        <w:t>a</w:t>
      </w:r>
      <w:r w:rsidRPr="004B2FB6" w:rsidR="00934D58">
        <w:rPr>
          <w:rFonts w:ascii="Arial" w:hAnsi="Arial" w:cs="Arial"/>
        </w:rPr>
        <w:t xml:space="preserve"> </w:t>
      </w:r>
      <w:r w:rsidRPr="004B2FB6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4B2FB6" w:rsidR="00934D58" w:rsidP="00934D58" w:rsidRDefault="00934D58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Nazočni od suda: </w:t>
      </w:r>
    </w:p>
    <w:p w:rsidRPr="004B2FB6" w:rsidR="006525A1" w:rsidP="006525A1" w:rsidRDefault="002E3D97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Tina Grgas</w:t>
      </w:r>
      <w:r w:rsidRPr="004B2FB6" w:rsidR="006525A1">
        <w:rPr>
          <w:rFonts w:ascii="Arial" w:hAnsi="Arial" w:cs="Arial"/>
        </w:rPr>
        <w:t xml:space="preserve">, </w:t>
      </w:r>
      <w:r w:rsidRPr="004B2FB6" w:rsidR="000124EC">
        <w:rPr>
          <w:rFonts w:ascii="Arial" w:hAnsi="Arial" w:cs="Arial"/>
        </w:rPr>
        <w:t>sutkinja</w:t>
      </w:r>
    </w:p>
    <w:p w:rsidRPr="004B2FB6" w:rsidR="006525A1" w:rsidP="006525A1" w:rsidRDefault="00C90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Ante </w:t>
      </w:r>
      <w:proofErr w:type="spellStart"/>
      <w:r>
        <w:rPr>
          <w:rFonts w:ascii="Arial" w:hAnsi="Arial" w:cs="Arial"/>
        </w:rPr>
        <w:t>Rubelj</w:t>
      </w:r>
      <w:proofErr w:type="spellEnd"/>
      <w:r w:rsidRPr="004B2FB6" w:rsidR="006525A1">
        <w:rPr>
          <w:rFonts w:ascii="Arial" w:hAnsi="Arial" w:cs="Arial"/>
        </w:rPr>
        <w:t>, zapisničar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6525A1" w:rsidP="006525A1" w:rsidRDefault="006525A1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Početak u </w:t>
      </w:r>
      <w:r w:rsidR="00D638CE">
        <w:rPr>
          <w:rFonts w:ascii="Arial" w:hAnsi="Arial" w:cs="Arial"/>
        </w:rPr>
        <w:t>09</w:t>
      </w:r>
      <w:r w:rsidR="004B2FB6">
        <w:rPr>
          <w:rFonts w:ascii="Arial" w:hAnsi="Arial" w:cs="Arial"/>
        </w:rPr>
        <w:t>:</w:t>
      </w:r>
      <w:r w:rsidR="00A52B02">
        <w:rPr>
          <w:rFonts w:ascii="Arial" w:hAnsi="Arial" w:cs="Arial"/>
        </w:rPr>
        <w:t>30</w:t>
      </w:r>
      <w:r w:rsidRPr="004B2FB6">
        <w:rPr>
          <w:rFonts w:ascii="Arial" w:hAnsi="Arial" w:cs="Arial"/>
        </w:rPr>
        <w:t xml:space="preserve"> sati</w:t>
      </w:r>
    </w:p>
    <w:p w:rsidRPr="004B2FB6" w:rsidR="006525A1" w:rsidP="006525A1" w:rsidRDefault="006525A1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Utvrđuje se da su na ročište pristupili:</w:t>
      </w:r>
    </w:p>
    <w:p w:rsidR="00C900B0" w:rsidP="000D44A3" w:rsidRDefault="00C76CFF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Za </w:t>
      </w:r>
      <w:r w:rsidRPr="004B2FB6" w:rsidR="000D44A3">
        <w:rPr>
          <w:rFonts w:ascii="Arial" w:hAnsi="Arial" w:cs="Arial"/>
        </w:rPr>
        <w:t>dužnika</w:t>
      </w:r>
      <w:r w:rsidR="00A47EC9">
        <w:rPr>
          <w:rFonts w:ascii="Arial" w:hAnsi="Arial" w:cs="Arial"/>
        </w:rPr>
        <w:t>:</w:t>
      </w:r>
      <w:r w:rsidR="00951F72">
        <w:rPr>
          <w:rFonts w:ascii="Arial" w:hAnsi="Arial" w:cs="Arial"/>
        </w:rPr>
        <w:t xml:space="preserve"> </w:t>
      </w:r>
      <w:r w:rsidR="00A52B02">
        <w:rPr>
          <w:rFonts w:ascii="Arial" w:hAnsi="Arial" w:cs="Arial"/>
        </w:rPr>
        <w:t>nitko, dostava poziva uredno iskazana putem e-Oglasne ploče suda</w:t>
      </w:r>
    </w:p>
    <w:p w:rsidR="009E1259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Za predlagatelja:</w:t>
      </w:r>
      <w:r w:rsidR="00C900B0">
        <w:rPr>
          <w:rFonts w:ascii="Arial" w:hAnsi="Arial" w:cs="Arial"/>
        </w:rPr>
        <w:t xml:space="preserve"> za RH </w:t>
      </w:r>
      <w:proofErr w:type="spellStart"/>
      <w:r w:rsidR="00C900B0">
        <w:rPr>
          <w:rFonts w:ascii="Arial" w:hAnsi="Arial" w:cs="Arial"/>
        </w:rPr>
        <w:t>Svetlana</w:t>
      </w:r>
      <w:proofErr w:type="spellEnd"/>
      <w:r w:rsidR="00C900B0">
        <w:rPr>
          <w:rFonts w:ascii="Arial" w:hAnsi="Arial" w:cs="Arial"/>
        </w:rPr>
        <w:t xml:space="preserve"> Barišić,</w:t>
      </w:r>
      <w:r w:rsidRPr="004B2FB6" w:rsidR="004E5DDD">
        <w:rPr>
          <w:rFonts w:ascii="Arial" w:hAnsi="Arial" w:cs="Arial"/>
        </w:rPr>
        <w:t xml:space="preserve"> </w:t>
      </w:r>
      <w:r w:rsidR="00D638CE">
        <w:rPr>
          <w:rFonts w:ascii="Arial" w:hAnsi="Arial" w:cs="Arial"/>
        </w:rPr>
        <w:t xml:space="preserve">zamjenica ŽDO-a u Zadru </w:t>
      </w:r>
    </w:p>
    <w:p w:rsidR="00D638CE" w:rsidP="000D44A3" w:rsidRDefault="00D638CE">
      <w:pPr>
        <w:jc w:val="both"/>
        <w:rPr>
          <w:rFonts w:ascii="Arial" w:hAnsi="Arial" w:cs="Arial"/>
        </w:rPr>
      </w:pPr>
    </w:p>
    <w:p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Utvrđuje se da je Financijska agencija, sukladnu rješenju ovoga suda od </w:t>
      </w:r>
      <w:r w:rsidR="00951F72">
        <w:rPr>
          <w:rFonts w:ascii="Arial" w:hAnsi="Arial" w:cs="Arial"/>
        </w:rPr>
        <w:t>10</w:t>
      </w:r>
      <w:r w:rsidRPr="004B2FB6">
        <w:rPr>
          <w:rFonts w:ascii="Arial" w:hAnsi="Arial" w:cs="Arial"/>
        </w:rPr>
        <w:t xml:space="preserve">. </w:t>
      </w:r>
      <w:r w:rsidR="00951F72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., podnijela u spis potvrdu o blokadi računa i novčanih sredstava dužnika od </w:t>
      </w:r>
      <w:r w:rsidR="00A52B02">
        <w:rPr>
          <w:rFonts w:ascii="Arial" w:hAnsi="Arial" w:cs="Arial"/>
        </w:rPr>
        <w:t>14</w:t>
      </w:r>
      <w:r w:rsidRPr="004B2FB6">
        <w:rPr>
          <w:rFonts w:ascii="Arial" w:hAnsi="Arial" w:cs="Arial"/>
        </w:rPr>
        <w:t xml:space="preserve">. </w:t>
      </w:r>
      <w:r w:rsidR="00735DBF">
        <w:rPr>
          <w:rFonts w:ascii="Arial" w:hAnsi="Arial" w:cs="Arial"/>
        </w:rPr>
        <w:t>lipnja</w:t>
      </w:r>
      <w:r w:rsidRPr="004B2FB6">
        <w:rPr>
          <w:rFonts w:ascii="Arial" w:hAnsi="Arial" w:cs="Arial"/>
        </w:rPr>
        <w:t xml:space="preserve"> 202</w:t>
      </w:r>
      <w:r w:rsidR="004B2FB6">
        <w:rPr>
          <w:rFonts w:ascii="Arial" w:hAnsi="Arial" w:cs="Arial"/>
        </w:rPr>
        <w:t>1</w:t>
      </w:r>
      <w:r w:rsidRPr="004B2FB6">
        <w:rPr>
          <w:rFonts w:ascii="Arial" w:hAnsi="Arial" w:cs="Arial"/>
        </w:rPr>
        <w:t xml:space="preserve">. iz koje proizlazi da je dužnik na dan izdavanja iste u blokadi </w:t>
      </w:r>
      <w:r w:rsidR="00A52B02">
        <w:rPr>
          <w:rFonts w:ascii="Arial" w:hAnsi="Arial" w:cs="Arial"/>
        </w:rPr>
        <w:t>280</w:t>
      </w:r>
      <w:r w:rsidRPr="004B2FB6">
        <w:rPr>
          <w:rFonts w:ascii="Arial" w:hAnsi="Arial" w:cs="Arial"/>
        </w:rPr>
        <w:t xml:space="preserve"> dana za iznos od </w:t>
      </w:r>
      <w:r w:rsidR="00A52B02">
        <w:rPr>
          <w:rFonts w:ascii="Arial" w:hAnsi="Arial" w:cs="Arial"/>
        </w:rPr>
        <w:t>3.852.640,10</w:t>
      </w:r>
      <w:r w:rsidR="000D7F0E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 xml:space="preserve">kuna. </w:t>
      </w:r>
    </w:p>
    <w:p w:rsidR="00D638CE" w:rsidP="000D44A3" w:rsidRDefault="00D638CE">
      <w:pPr>
        <w:jc w:val="both"/>
        <w:rPr>
          <w:rFonts w:ascii="Arial" w:hAnsi="Arial" w:cs="Arial"/>
        </w:rPr>
      </w:pPr>
    </w:p>
    <w:p w:rsidR="00D638CE" w:rsidP="000D44A3" w:rsidRDefault="00D638CE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predlagateljice</w:t>
      </w:r>
      <w:proofErr w:type="spellEnd"/>
      <w:r>
        <w:rPr>
          <w:rFonts w:ascii="Arial" w:hAnsi="Arial" w:cs="Arial"/>
        </w:rPr>
        <w:t xml:space="preserve"> ostaje kod prijedloga za otvaranjem steč</w:t>
      </w:r>
      <w:r w:rsidR="00A52B02">
        <w:rPr>
          <w:rFonts w:ascii="Arial" w:hAnsi="Arial" w:cs="Arial"/>
        </w:rPr>
        <w:t>ajnoga postupka, a s obzirom da iz podataka kojima raspolaže dužnik u svom vlasništvu ima određenu imovinu koja bi se mogla unovčiti u predmetnom stečajnom postupku, predlaže sudu po službenoj dužnosti ispitati istu te u tom pravcu po potrebi imenovati i privremenog stečajnog upravitelja. Ovo posebice iz razloga jer je društvo zastupano po članu uprave koji prebiva izvan područja Republike Hrvatske.</w:t>
      </w:r>
    </w:p>
    <w:p w:rsidR="00C900B0" w:rsidP="000D44A3" w:rsidRDefault="00C900B0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Sud donosi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center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r j e š e nj e </w:t>
      </w:r>
    </w:p>
    <w:p w:rsidRPr="004B2FB6" w:rsidR="000D44A3" w:rsidP="000D44A3" w:rsidRDefault="000D44A3">
      <w:pPr>
        <w:jc w:val="center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>O</w:t>
      </w:r>
      <w:r w:rsidR="00E31194">
        <w:rPr>
          <w:rFonts w:ascii="Arial" w:hAnsi="Arial" w:cs="Arial"/>
        </w:rPr>
        <w:t>d</w:t>
      </w:r>
      <w:r w:rsidRPr="004B2FB6">
        <w:rPr>
          <w:rFonts w:ascii="Arial" w:hAnsi="Arial" w:cs="Arial"/>
        </w:rPr>
        <w:t xml:space="preserve">luka suda o </w:t>
      </w:r>
      <w:r w:rsidR="00E31194">
        <w:rPr>
          <w:rFonts w:ascii="Arial" w:hAnsi="Arial" w:cs="Arial"/>
        </w:rPr>
        <w:t>daljnjem tijeku postupka</w:t>
      </w:r>
      <w:r w:rsidRPr="004B2FB6" w:rsidR="00C76CFF">
        <w:rPr>
          <w:rFonts w:ascii="Arial" w:hAnsi="Arial" w:cs="Arial"/>
        </w:rPr>
        <w:t xml:space="preserve"> </w:t>
      </w:r>
      <w:r w:rsidRPr="004B2FB6">
        <w:rPr>
          <w:rFonts w:ascii="Arial" w:hAnsi="Arial" w:cs="Arial"/>
        </w:rPr>
        <w:t>biti će done</w:t>
      </w:r>
      <w:r w:rsidR="00E31194">
        <w:rPr>
          <w:rFonts w:ascii="Arial" w:hAnsi="Arial" w:cs="Arial"/>
        </w:rPr>
        <w:t xml:space="preserve">sena u posebnom pisanom obliku nakon što sud po službenoj dužnosti utvrdi odgovarajuće činjenice. 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jc w:val="both"/>
        <w:rPr>
          <w:rFonts w:ascii="Arial" w:hAnsi="Arial" w:cs="Arial"/>
        </w:rPr>
      </w:pPr>
      <w:r w:rsidRPr="004B2FB6">
        <w:rPr>
          <w:rFonts w:ascii="Arial" w:hAnsi="Arial" w:cs="Arial"/>
        </w:rPr>
        <w:t xml:space="preserve">Dovršeno u </w:t>
      </w:r>
      <w:r w:rsidR="00D638CE">
        <w:rPr>
          <w:rFonts w:ascii="Arial" w:hAnsi="Arial" w:cs="Arial"/>
        </w:rPr>
        <w:t>09</w:t>
      </w:r>
      <w:r w:rsidR="00A76D77">
        <w:rPr>
          <w:rFonts w:ascii="Arial" w:hAnsi="Arial" w:cs="Arial"/>
        </w:rPr>
        <w:t>:</w:t>
      </w:r>
      <w:r w:rsidR="00A52B02">
        <w:rPr>
          <w:rFonts w:ascii="Arial" w:hAnsi="Arial" w:cs="Arial"/>
        </w:rPr>
        <w:t>35</w:t>
      </w:r>
      <w:r w:rsidRPr="004B2FB6">
        <w:rPr>
          <w:rFonts w:ascii="Arial" w:hAnsi="Arial" w:cs="Arial"/>
        </w:rPr>
        <w:t xml:space="preserve"> sati</w:t>
      </w:r>
    </w:p>
    <w:p w:rsidRPr="004B2FB6" w:rsidR="000D44A3" w:rsidP="000D44A3" w:rsidRDefault="000D44A3">
      <w:pPr>
        <w:jc w:val="both"/>
        <w:rPr>
          <w:rFonts w:ascii="Arial" w:hAnsi="Arial" w:cs="Arial"/>
        </w:rPr>
      </w:pPr>
    </w:p>
    <w:p w:rsidRPr="004B2FB6" w:rsidR="000D44A3" w:rsidP="000D44A3" w:rsidRDefault="000D44A3">
      <w:pPr>
        <w:ind w:firstLine="708"/>
        <w:jc w:val="both"/>
        <w:rPr>
          <w:rFonts w:ascii="Arial" w:hAnsi="Arial" w:cs="Arial"/>
        </w:rPr>
      </w:pPr>
    </w:p>
    <w:p w:rsidR="000D44A3" w:rsidP="000D44A3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</w:r>
      <w:r w:rsidR="004B2FB6">
        <w:rPr>
          <w:rFonts w:ascii="Arial" w:hAnsi="Arial" w:cs="Arial"/>
        </w:rPr>
        <w:t xml:space="preserve">   </w:t>
      </w:r>
      <w:r w:rsidRPr="004B2FB6">
        <w:rPr>
          <w:rFonts w:ascii="Arial" w:hAnsi="Arial" w:cs="Arial"/>
        </w:rPr>
        <w:t xml:space="preserve">      Sutkinja                                          </w:t>
      </w:r>
      <w:proofErr w:type="spellStart"/>
      <w:r w:rsidR="00951F72">
        <w:rPr>
          <w:rFonts w:ascii="Arial" w:hAnsi="Arial" w:cs="Arial"/>
        </w:rPr>
        <w:t>Zz</w:t>
      </w:r>
      <w:proofErr w:type="spellEnd"/>
      <w:r w:rsidR="00951F72">
        <w:rPr>
          <w:rFonts w:ascii="Arial" w:hAnsi="Arial" w:cs="Arial"/>
        </w:rPr>
        <w:t xml:space="preserve"> dužnika</w:t>
      </w:r>
    </w:p>
    <w:p w:rsidR="00A47EC9" w:rsidP="000D44A3" w:rsidRDefault="00A47EC9">
      <w:pPr>
        <w:rPr>
          <w:rFonts w:ascii="Arial" w:hAnsi="Arial" w:cs="Arial"/>
        </w:rPr>
      </w:pPr>
    </w:p>
    <w:p w:rsidRPr="004B2FB6" w:rsidR="000D44A3" w:rsidP="000D44A3" w:rsidRDefault="000D44A3">
      <w:pPr>
        <w:rPr>
          <w:rFonts w:ascii="Arial" w:hAnsi="Arial" w:cs="Arial"/>
        </w:rPr>
      </w:pPr>
    </w:p>
    <w:p w:rsidRPr="004B2FB6" w:rsidR="002D3830" w:rsidP="00A25536" w:rsidRDefault="000D44A3">
      <w:pPr>
        <w:rPr>
          <w:rFonts w:ascii="Arial" w:hAnsi="Arial" w:cs="Arial"/>
        </w:rPr>
      </w:pPr>
      <w:r w:rsidRPr="004B2FB6">
        <w:rPr>
          <w:rFonts w:ascii="Arial" w:hAnsi="Arial" w:cs="Arial"/>
        </w:rPr>
        <w:tab/>
      </w:r>
      <w:r w:rsidRPr="004B2FB6">
        <w:rPr>
          <w:rFonts w:ascii="Arial" w:hAnsi="Arial" w:cs="Arial"/>
        </w:rPr>
        <w:tab/>
        <w:t xml:space="preserve">         </w:t>
      </w:r>
      <w:r w:rsidR="004B2FB6">
        <w:rPr>
          <w:rFonts w:ascii="Arial" w:hAnsi="Arial" w:cs="Arial"/>
        </w:rPr>
        <w:t xml:space="preserve">                     </w:t>
      </w:r>
      <w:r w:rsidR="00C900B0">
        <w:rPr>
          <w:rFonts w:ascii="Arial" w:hAnsi="Arial" w:cs="Arial"/>
        </w:rPr>
        <w:t>Zapisničar</w:t>
      </w:r>
      <w:r w:rsidRPr="004B2FB6">
        <w:rPr>
          <w:rFonts w:ascii="Arial" w:hAnsi="Arial" w:cs="Arial"/>
        </w:rPr>
        <w:t xml:space="preserve">                                    </w:t>
      </w:r>
      <w:proofErr w:type="spellStart"/>
      <w:r w:rsidR="00D638CE">
        <w:rPr>
          <w:rFonts w:ascii="Arial" w:hAnsi="Arial" w:cs="Arial"/>
        </w:rPr>
        <w:t>Zz</w:t>
      </w:r>
      <w:proofErr w:type="spellEnd"/>
      <w:r w:rsidR="00D638CE">
        <w:rPr>
          <w:rFonts w:ascii="Arial" w:hAnsi="Arial" w:cs="Arial"/>
        </w:rPr>
        <w:t xml:space="preserve"> predlagatelja </w:t>
      </w:r>
    </w:p>
    <w:sectPr w:rsidRPr="004B2FB6" w:rsidR="002D3830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B0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 w:rsidR="002E3D97">
      <w:t>Poslovni broj: 3</w:t>
    </w:r>
    <w:r>
      <w:t xml:space="preserve"> St-</w:t>
    </w:r>
    <w:r w:rsidR="004F594B">
      <w:t>932</w:t>
    </w:r>
    <w:r w:rsidR="002D3830">
      <w:t>/2016-</w:t>
    </w:r>
    <w:r w:rsidR="004F594B"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35DBF" w:rsidR="00F54534" w:rsidP="00F54534" w:rsidRDefault="00F54534">
    <w:pPr>
      <w:jc w:val="right"/>
      <w:rPr>
        <w:rFonts w:ascii="Arial" w:hAnsi="Arial" w:cs="Arial"/>
      </w:rPr>
    </w:pPr>
    <w:r w:rsidRPr="00735DBF">
      <w:rPr>
        <w:rFonts w:ascii="Arial" w:hAnsi="Arial" w:cs="Arial"/>
      </w:rPr>
      <w:t>Poslovni broj: 3 St–</w:t>
    </w:r>
    <w:r w:rsidR="00A52B02">
      <w:rPr>
        <w:rFonts w:ascii="Arial" w:hAnsi="Arial" w:cs="Arial"/>
      </w:rPr>
      <w:t>375</w:t>
    </w:r>
    <w:r w:rsidRPr="00735DBF">
      <w:rPr>
        <w:rFonts w:ascii="Arial" w:hAnsi="Arial" w:cs="Arial"/>
      </w:rPr>
      <w:t>/20</w:t>
    </w:r>
    <w:r w:rsidRPr="00735DBF" w:rsidR="001003CC">
      <w:rPr>
        <w:rFonts w:ascii="Arial" w:hAnsi="Arial" w:cs="Arial"/>
      </w:rPr>
      <w:t>2</w:t>
    </w:r>
    <w:r w:rsidR="00735DBF">
      <w:rPr>
        <w:rFonts w:ascii="Arial" w:hAnsi="Arial" w:cs="Arial"/>
      </w:rPr>
      <w:t>1</w:t>
    </w:r>
    <w:r w:rsidRPr="00735DBF">
      <w:rPr>
        <w:rFonts w:ascii="Arial" w:hAnsi="Arial" w:cs="Arial"/>
      </w:rPr>
      <w:t>-</w:t>
    </w:r>
    <w:r w:rsidR="00D638CE">
      <w:rPr>
        <w:rFonts w:ascii="Arial" w:hAnsi="Arial" w:cs="Arial"/>
      </w:rPr>
      <w:t>1</w:t>
    </w:r>
    <w:r w:rsidR="00951F72">
      <w:rPr>
        <w:rFonts w:ascii="Arial" w:hAnsi="Arial" w:cs="Arial"/>
      </w:rPr>
      <w:t>4</w:t>
    </w:r>
  </w:p>
  <w:p w:rsidRPr="00735DBF" w:rsidR="00F54534" w:rsidRDefault="00F5453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1564F"/>
    <w:multiLevelType w:val="hybridMultilevel"/>
    <w:tmpl w:val="91C2302C"/>
    <w:lvl w:ilvl="0" w:tplc="7018AF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47DAF"/>
    <w:rsid w:val="00054365"/>
    <w:rsid w:val="000641E1"/>
    <w:rsid w:val="0006551C"/>
    <w:rsid w:val="00071F97"/>
    <w:rsid w:val="00075A80"/>
    <w:rsid w:val="000765C1"/>
    <w:rsid w:val="000B4247"/>
    <w:rsid w:val="000C0BF3"/>
    <w:rsid w:val="000C7478"/>
    <w:rsid w:val="000D44A3"/>
    <w:rsid w:val="000D75B8"/>
    <w:rsid w:val="000D7F0E"/>
    <w:rsid w:val="000E634C"/>
    <w:rsid w:val="000F1206"/>
    <w:rsid w:val="000F2B4D"/>
    <w:rsid w:val="000F4989"/>
    <w:rsid w:val="001003CC"/>
    <w:rsid w:val="00103275"/>
    <w:rsid w:val="001203E5"/>
    <w:rsid w:val="0012176C"/>
    <w:rsid w:val="001259A5"/>
    <w:rsid w:val="0013702B"/>
    <w:rsid w:val="001406A0"/>
    <w:rsid w:val="00144166"/>
    <w:rsid w:val="00146934"/>
    <w:rsid w:val="001477D7"/>
    <w:rsid w:val="0015140C"/>
    <w:rsid w:val="00151FA4"/>
    <w:rsid w:val="001633D2"/>
    <w:rsid w:val="001671DD"/>
    <w:rsid w:val="00177E2A"/>
    <w:rsid w:val="001805B0"/>
    <w:rsid w:val="001815E2"/>
    <w:rsid w:val="001921CB"/>
    <w:rsid w:val="0019373B"/>
    <w:rsid w:val="00197417"/>
    <w:rsid w:val="001A60E6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15B23"/>
    <w:rsid w:val="002379C9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33D9"/>
    <w:rsid w:val="002C5390"/>
    <w:rsid w:val="002D3830"/>
    <w:rsid w:val="002E16F1"/>
    <w:rsid w:val="002E3D97"/>
    <w:rsid w:val="002E5A62"/>
    <w:rsid w:val="002E6D90"/>
    <w:rsid w:val="00303238"/>
    <w:rsid w:val="003034C2"/>
    <w:rsid w:val="00305225"/>
    <w:rsid w:val="00307C86"/>
    <w:rsid w:val="0032512E"/>
    <w:rsid w:val="003323E7"/>
    <w:rsid w:val="00342794"/>
    <w:rsid w:val="00346D5E"/>
    <w:rsid w:val="003635BD"/>
    <w:rsid w:val="003764CB"/>
    <w:rsid w:val="003A1F19"/>
    <w:rsid w:val="003B530E"/>
    <w:rsid w:val="003C0B04"/>
    <w:rsid w:val="003C2701"/>
    <w:rsid w:val="003D7E7A"/>
    <w:rsid w:val="003F6389"/>
    <w:rsid w:val="003F7F8F"/>
    <w:rsid w:val="004064DC"/>
    <w:rsid w:val="0040725A"/>
    <w:rsid w:val="0041183C"/>
    <w:rsid w:val="00413A80"/>
    <w:rsid w:val="0041694A"/>
    <w:rsid w:val="00417DC7"/>
    <w:rsid w:val="00422542"/>
    <w:rsid w:val="004353EF"/>
    <w:rsid w:val="00437957"/>
    <w:rsid w:val="00473665"/>
    <w:rsid w:val="004820D4"/>
    <w:rsid w:val="00485388"/>
    <w:rsid w:val="00492E6D"/>
    <w:rsid w:val="004A143A"/>
    <w:rsid w:val="004B2FB6"/>
    <w:rsid w:val="004D5D97"/>
    <w:rsid w:val="004E2232"/>
    <w:rsid w:val="004E3771"/>
    <w:rsid w:val="004E5DDD"/>
    <w:rsid w:val="004F1F7C"/>
    <w:rsid w:val="004F594B"/>
    <w:rsid w:val="004F7CC1"/>
    <w:rsid w:val="005014EC"/>
    <w:rsid w:val="0050552F"/>
    <w:rsid w:val="0050638C"/>
    <w:rsid w:val="00517472"/>
    <w:rsid w:val="00520F31"/>
    <w:rsid w:val="005224F7"/>
    <w:rsid w:val="0053278A"/>
    <w:rsid w:val="00542A12"/>
    <w:rsid w:val="00557333"/>
    <w:rsid w:val="00573626"/>
    <w:rsid w:val="005829D8"/>
    <w:rsid w:val="00584796"/>
    <w:rsid w:val="005D6A62"/>
    <w:rsid w:val="005D6CD5"/>
    <w:rsid w:val="005E2A1C"/>
    <w:rsid w:val="005E3615"/>
    <w:rsid w:val="00602BE0"/>
    <w:rsid w:val="00603B04"/>
    <w:rsid w:val="006114E4"/>
    <w:rsid w:val="00617562"/>
    <w:rsid w:val="00620B9B"/>
    <w:rsid w:val="00621B66"/>
    <w:rsid w:val="006241F6"/>
    <w:rsid w:val="00624EA3"/>
    <w:rsid w:val="0062526D"/>
    <w:rsid w:val="0063410D"/>
    <w:rsid w:val="00641B8C"/>
    <w:rsid w:val="006525A1"/>
    <w:rsid w:val="00655D78"/>
    <w:rsid w:val="00664336"/>
    <w:rsid w:val="00675449"/>
    <w:rsid w:val="00675E73"/>
    <w:rsid w:val="00676277"/>
    <w:rsid w:val="006855D1"/>
    <w:rsid w:val="00692A3D"/>
    <w:rsid w:val="0069501A"/>
    <w:rsid w:val="006975F5"/>
    <w:rsid w:val="006B4042"/>
    <w:rsid w:val="006B5307"/>
    <w:rsid w:val="006C1EA8"/>
    <w:rsid w:val="006D5295"/>
    <w:rsid w:val="006F1E65"/>
    <w:rsid w:val="007030AF"/>
    <w:rsid w:val="00710BB2"/>
    <w:rsid w:val="00714549"/>
    <w:rsid w:val="0072157D"/>
    <w:rsid w:val="00722F11"/>
    <w:rsid w:val="00735D59"/>
    <w:rsid w:val="00735DBF"/>
    <w:rsid w:val="00737DAE"/>
    <w:rsid w:val="0074301F"/>
    <w:rsid w:val="007439DB"/>
    <w:rsid w:val="0074759D"/>
    <w:rsid w:val="0075128E"/>
    <w:rsid w:val="00754017"/>
    <w:rsid w:val="0076055C"/>
    <w:rsid w:val="00762E66"/>
    <w:rsid w:val="007642EE"/>
    <w:rsid w:val="007674A4"/>
    <w:rsid w:val="00773882"/>
    <w:rsid w:val="00785377"/>
    <w:rsid w:val="0079521D"/>
    <w:rsid w:val="007A3B60"/>
    <w:rsid w:val="007B6C9E"/>
    <w:rsid w:val="007D2E67"/>
    <w:rsid w:val="007E007D"/>
    <w:rsid w:val="007E28C5"/>
    <w:rsid w:val="007E77C1"/>
    <w:rsid w:val="007F080D"/>
    <w:rsid w:val="008006CE"/>
    <w:rsid w:val="00812DB0"/>
    <w:rsid w:val="0081324D"/>
    <w:rsid w:val="00816C78"/>
    <w:rsid w:val="00835D3B"/>
    <w:rsid w:val="0084235D"/>
    <w:rsid w:val="00843B07"/>
    <w:rsid w:val="00846EA2"/>
    <w:rsid w:val="00856380"/>
    <w:rsid w:val="00856DFD"/>
    <w:rsid w:val="00874B76"/>
    <w:rsid w:val="00882173"/>
    <w:rsid w:val="00890A5B"/>
    <w:rsid w:val="0089180E"/>
    <w:rsid w:val="00892C55"/>
    <w:rsid w:val="008A632E"/>
    <w:rsid w:val="008A6A8E"/>
    <w:rsid w:val="008D5FBF"/>
    <w:rsid w:val="008E45C0"/>
    <w:rsid w:val="008E6447"/>
    <w:rsid w:val="008E7E21"/>
    <w:rsid w:val="008F3200"/>
    <w:rsid w:val="0091546A"/>
    <w:rsid w:val="00920B72"/>
    <w:rsid w:val="00924001"/>
    <w:rsid w:val="00931AC5"/>
    <w:rsid w:val="00932D6B"/>
    <w:rsid w:val="00934D58"/>
    <w:rsid w:val="0094035A"/>
    <w:rsid w:val="00945BC3"/>
    <w:rsid w:val="00951F72"/>
    <w:rsid w:val="00955DAD"/>
    <w:rsid w:val="00962ACB"/>
    <w:rsid w:val="009769C3"/>
    <w:rsid w:val="00977E6F"/>
    <w:rsid w:val="009860F8"/>
    <w:rsid w:val="00993494"/>
    <w:rsid w:val="009A460F"/>
    <w:rsid w:val="009C1DB7"/>
    <w:rsid w:val="009C3880"/>
    <w:rsid w:val="009D21A6"/>
    <w:rsid w:val="009E1259"/>
    <w:rsid w:val="009E1401"/>
    <w:rsid w:val="009E55F7"/>
    <w:rsid w:val="009E7531"/>
    <w:rsid w:val="009E755B"/>
    <w:rsid w:val="009F1B28"/>
    <w:rsid w:val="009F541D"/>
    <w:rsid w:val="00A03F94"/>
    <w:rsid w:val="00A10698"/>
    <w:rsid w:val="00A25442"/>
    <w:rsid w:val="00A25536"/>
    <w:rsid w:val="00A345E8"/>
    <w:rsid w:val="00A47EC9"/>
    <w:rsid w:val="00A52B02"/>
    <w:rsid w:val="00A568A3"/>
    <w:rsid w:val="00A66CC4"/>
    <w:rsid w:val="00A722BE"/>
    <w:rsid w:val="00A7523A"/>
    <w:rsid w:val="00A76D77"/>
    <w:rsid w:val="00A771E7"/>
    <w:rsid w:val="00A803E9"/>
    <w:rsid w:val="00AA1A94"/>
    <w:rsid w:val="00AC2E2D"/>
    <w:rsid w:val="00AC31E0"/>
    <w:rsid w:val="00AC4EF6"/>
    <w:rsid w:val="00AD0053"/>
    <w:rsid w:val="00AD7C41"/>
    <w:rsid w:val="00AE05FD"/>
    <w:rsid w:val="00AE066C"/>
    <w:rsid w:val="00AE1A99"/>
    <w:rsid w:val="00AE2F94"/>
    <w:rsid w:val="00AF2956"/>
    <w:rsid w:val="00B00C5F"/>
    <w:rsid w:val="00B234AB"/>
    <w:rsid w:val="00B248E1"/>
    <w:rsid w:val="00B321F7"/>
    <w:rsid w:val="00B335D8"/>
    <w:rsid w:val="00B434E3"/>
    <w:rsid w:val="00B50B85"/>
    <w:rsid w:val="00B529A2"/>
    <w:rsid w:val="00B55A3A"/>
    <w:rsid w:val="00B5686D"/>
    <w:rsid w:val="00B90740"/>
    <w:rsid w:val="00BA5B70"/>
    <w:rsid w:val="00BC2B90"/>
    <w:rsid w:val="00BD3029"/>
    <w:rsid w:val="00BE122A"/>
    <w:rsid w:val="00BE5585"/>
    <w:rsid w:val="00BE70D1"/>
    <w:rsid w:val="00BE780C"/>
    <w:rsid w:val="00BF036C"/>
    <w:rsid w:val="00BF39FB"/>
    <w:rsid w:val="00C07402"/>
    <w:rsid w:val="00C42D57"/>
    <w:rsid w:val="00C56BD3"/>
    <w:rsid w:val="00C76CFF"/>
    <w:rsid w:val="00C900B0"/>
    <w:rsid w:val="00C90A36"/>
    <w:rsid w:val="00C93728"/>
    <w:rsid w:val="00C9737D"/>
    <w:rsid w:val="00CA60FE"/>
    <w:rsid w:val="00CA6D7A"/>
    <w:rsid w:val="00CB0751"/>
    <w:rsid w:val="00CB1C12"/>
    <w:rsid w:val="00CB1D58"/>
    <w:rsid w:val="00CB1E4B"/>
    <w:rsid w:val="00CC03BC"/>
    <w:rsid w:val="00CC0931"/>
    <w:rsid w:val="00CC3B8C"/>
    <w:rsid w:val="00CC7791"/>
    <w:rsid w:val="00CD17D1"/>
    <w:rsid w:val="00CD2103"/>
    <w:rsid w:val="00CD64F3"/>
    <w:rsid w:val="00CF20BC"/>
    <w:rsid w:val="00CF3B89"/>
    <w:rsid w:val="00D0450A"/>
    <w:rsid w:val="00D12AFE"/>
    <w:rsid w:val="00D1714E"/>
    <w:rsid w:val="00D25694"/>
    <w:rsid w:val="00D368C8"/>
    <w:rsid w:val="00D47998"/>
    <w:rsid w:val="00D61BBE"/>
    <w:rsid w:val="00D638CE"/>
    <w:rsid w:val="00D7355B"/>
    <w:rsid w:val="00D82B78"/>
    <w:rsid w:val="00DA3F33"/>
    <w:rsid w:val="00DA6594"/>
    <w:rsid w:val="00DB4EBD"/>
    <w:rsid w:val="00DB62A4"/>
    <w:rsid w:val="00DC2EB9"/>
    <w:rsid w:val="00DD3629"/>
    <w:rsid w:val="00DE6D1B"/>
    <w:rsid w:val="00DF5A33"/>
    <w:rsid w:val="00DF6553"/>
    <w:rsid w:val="00E1081D"/>
    <w:rsid w:val="00E15C3B"/>
    <w:rsid w:val="00E25EE6"/>
    <w:rsid w:val="00E2749B"/>
    <w:rsid w:val="00E30638"/>
    <w:rsid w:val="00E31194"/>
    <w:rsid w:val="00E60681"/>
    <w:rsid w:val="00EA6AC4"/>
    <w:rsid w:val="00EC65A5"/>
    <w:rsid w:val="00EE0084"/>
    <w:rsid w:val="00EE0CC0"/>
    <w:rsid w:val="00EE71D0"/>
    <w:rsid w:val="00F03533"/>
    <w:rsid w:val="00F03D9F"/>
    <w:rsid w:val="00F14939"/>
    <w:rsid w:val="00F20435"/>
    <w:rsid w:val="00F34C6C"/>
    <w:rsid w:val="00F4145B"/>
    <w:rsid w:val="00F43FDA"/>
    <w:rsid w:val="00F54534"/>
    <w:rsid w:val="00F55635"/>
    <w:rsid w:val="00F578A9"/>
    <w:rsid w:val="00F652F0"/>
    <w:rsid w:val="00F675EC"/>
    <w:rsid w:val="00F678E1"/>
    <w:rsid w:val="00F70B0E"/>
    <w:rsid w:val="00F70FE2"/>
    <w:rsid w:val="00F817B2"/>
    <w:rsid w:val="00F90168"/>
    <w:rsid w:val="00F92392"/>
    <w:rsid w:val="00F95734"/>
    <w:rsid w:val="00FB1789"/>
    <w:rsid w:val="00FB6FFE"/>
    <w:rsid w:val="00FD215B"/>
    <w:rsid w:val="00FD43D8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FD43D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853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538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538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538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538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D43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2021.</izvorni_sadrzaj>
    <derivirana_varijabla naziv="DomainObject.StvarniPocetakDatum_1">29. lipnja 2021.</derivirana_varijabla>
  </DomainObject.StvarniPocetakDatum>
  <DomainObject.StvarniZavrsetakDatum>
    <izvorni_sadrzaj>29. lipnja 2021.</izvorni_sadrzaj>
    <derivirana_varijabla naziv="DomainObject.StvarniZavrsetakDatum_1">29. lipnja 2021.</derivirana_varijabla>
  </DomainObject.StvarniZavrsetakDatum>
  <DomainObject.PlaniraniZavrsetakDatum>
    <izvorni_sadrzaj>29. lipnja 2021.</izvorni_sadrzaj>
    <derivirana_varijabla naziv="DomainObject.PlaniraniZavrsetakDatum_1">29. lipnja 2021.</derivirana_varijabla>
  </DomainObject.PlaniraniZavrsetakDatum>
  <DomainObject.PlaniraniPocetakDatum>
    <izvorni_sadrzaj>29. lipnja 2021.</izvorni_sadrzaj>
    <derivirana_varijabla naziv="DomainObject.PlaniraniPocetakDatum_1">29. lipnja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2021.</izvorni_sadrzaj>
    <derivirana_varijabla naziv="DomainObject.Zapisnik.DatumKreiranja_1">29.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St-375/2021-6</izvorni_sadrzaj>
    <derivirana_varijabla naziv="DomainObject.Zapisnik.Oznaka_1">St-375/2021-6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2021.</izvorni_sadrzaj>
    <derivirana_varijabla naziv="DomainObject.Predmet.DatumOsnivanja_1">21.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St-375/2021</izvorni_sadrzaj>
    <derivirana_varijabla naziv="DomainObject.Predmet.OznakaBroj_1">St-375/2021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TDM PROJEKT d.o.o.</izvorni_sadrzaj>
    <derivirana_varijabla naziv="DomainObject.Predmet.ProtustrankaFormated_1">  TDM PROJEKT d.o.o.</derivirana_varijabla>
  </DomainObject.Predmet.ProtustrankaFormated>
  <DomainObject.Predmet.ProtustrankaFormatedOIB>
    <izvorni_sadrzaj>  TDM PROJEKT d.o.o., OIB 73738129353</izvorni_sadrzaj>
    <derivirana_varijabla naziv="DomainObject.Predmet.ProtustrankaFormatedOIB_1">  TDM PROJEKT d.o.o., OIB 73738129353</derivirana_varijabla>
  </DomainObject.Predmet.ProtustrankaFormatedOIB>
  <DomainObject.Predmet.ProtustrankaFormatedWithAdress>
    <izvorni_sadrzaj> TDM PROJEKT d.o.o., Put potoka 20A, 23233 Privlaka</izvorni_sadrzaj>
    <derivirana_varijabla naziv="DomainObject.Predmet.ProtustrankaFormatedWithAdress_1"> TDM PROJEKT d.o.o., Put potoka 20A, 23233 Privlaka</derivirana_varijabla>
  </DomainObject.Predmet.ProtustrankaFormatedWithAdress>
  <DomainObject.Predmet.ProtustrankaFormatedWithAdressOIB>
    <izvorni_sadrzaj> TDM PROJEKT d.o.o., OIB 73738129353, Put potoka 20A, 23233 Privlaka</izvorni_sadrzaj>
    <derivirana_varijabla naziv="DomainObject.Predmet.ProtustrankaFormatedWithAdressOIB_1"> TDM PROJEKT d.o.o., OIB 73738129353, Put potoka 20A, 23233 Privlaka</derivirana_varijabla>
  </DomainObject.Predmet.ProtustrankaFormatedWithAdressOIB>
  <DomainObject.Predmet.ProtustrankaWithAdress>
    <izvorni_sadrzaj>TDM PROJEKT d.o.o. Put potoka 20A, 23233 Privlaka</izvorni_sadrzaj>
    <derivirana_varijabla naziv="DomainObject.Predmet.ProtustrankaWithAdress_1">TDM PROJEKT d.o.o. Put potoka 20A, 23233 Privlaka</derivirana_varijabla>
  </DomainObject.Predmet.ProtustrankaWithAdress>
  <DomainObject.Predmet.ProtustrankaWithAdressOIB>
    <izvorni_sadrzaj>TDM PROJEKT d.o.o., OIB 73738129353, Put potoka 20A, 23233 Privlaka</izvorni_sadrzaj>
    <derivirana_varijabla naziv="DomainObject.Predmet.ProtustrankaWithAdressOIB_1">TDM PROJEKT d.o.o., OIB 73738129353, Put potoka 20A, 23233 Privlaka</derivirana_varijabla>
  </DomainObject.Predmet.ProtustrankaWithAdressOIB>
  <DomainObject.Predmet.ProtustrankaNazivFormated>
    <izvorni_sadrzaj>TDM PROJEKT d.o.o.</izvorni_sadrzaj>
    <derivirana_varijabla naziv="DomainObject.Predmet.ProtustrankaNazivFormated_1">TDM PROJEKT d.o.o.</derivirana_varijabla>
  </DomainObject.Predmet.ProtustrankaNazivFormated>
  <DomainObject.Predmet.ProtustrankaNazivFormatedOIB>
    <izvorni_sadrzaj>TDM PROJEKT d.o.o., OIB 73738129353</izvorni_sadrzaj>
    <derivirana_varijabla naziv="DomainObject.Predmet.ProtustrankaNazivFormatedOIB_1">TDM PROJEKT d.o.o., OIB 73738129353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TDM PROJEKT d.o.o.</item>
    </izvorni_sadrzaj>
    <derivirana_varijabla naziv="DomainObject.Predmet.ProtuStrankaListFormated_1">
      <item>TDM PROJEKT d.o.o.</item>
    </derivirana_varijabla>
  </DomainObject.Predmet.ProtuStrankaListFormated>
  <DomainObject.Predmet.ProtuStrankaListFormatedOIB>
    <izvorni_sadrzaj>
      <item>TDM PROJEKT d.o.o., OIB 73738129353</item>
    </izvorni_sadrzaj>
    <derivirana_varijabla naziv="DomainObject.Predmet.ProtuStrankaListFormatedOIB_1">
      <item>TDM PROJEKT d.o.o., OIB 73738129353</item>
    </derivirana_varijabla>
  </DomainObject.Predmet.ProtuStrankaListFormatedOIB>
  <DomainObject.Predmet.ProtuStrankaListFormatedWithAdress>
    <izvorni_sadrzaj>
      <item>TDM PROJEKT d.o.o., Put potoka 20A, 23233 Privlaka</item>
    </izvorni_sadrzaj>
    <derivirana_varijabla naziv="DomainObject.Predmet.ProtuStrankaListFormatedWithAdress_1">
      <item>TDM PROJEKT d.o.o., Put potoka 20A, 23233 Privlaka</item>
    </derivirana_varijabla>
  </DomainObject.Predmet.ProtuStrankaListFormatedWithAdress>
  <DomainObject.Predmet.ProtuStrankaListFormatedWithAdressOIB>
    <izvorni_sadrzaj>
      <item>TDM PROJEKT d.o.o., OIB 73738129353, Put potoka 20A, 23233 Privlaka</item>
    </izvorni_sadrzaj>
    <derivirana_varijabla naziv="DomainObject.Predmet.ProtuStrankaListFormatedWithAdressOIB_1">
      <item>TDM PROJEKT d.o.o., OIB 73738129353, Put potoka 20A, 23233 Privlaka</item>
    </derivirana_varijabla>
  </DomainObject.Predmet.ProtuStrankaListFormatedWithAdressOIB>
  <DomainObject.Predmet.ProtuStrankaListNazivFormated>
    <izvorni_sadrzaj>
      <item>TDM PROJEKT d.o.o.</item>
    </izvorni_sadrzaj>
    <derivirana_varijabla naziv="DomainObject.Predmet.ProtuStrankaListNazivFormated_1">
      <item>TDM PROJEKT d.o.o.</item>
    </derivirana_varijabla>
  </DomainObject.Predmet.ProtuStrankaListNazivFormated>
  <DomainObject.Predmet.ProtuStrankaListNazivFormatedOIB>
    <izvorni_sadrzaj>
      <item>TDM PROJEKT d.o.o., OIB 73738129353</item>
    </izvorni_sadrzaj>
    <derivirana_varijabla naziv="DomainObject.Predmet.ProtuStrankaListNazivFormatedOIB_1">
      <item>TDM PROJEKT d.o.o., OIB 73738129353</item>
    </derivirana_varijabla>
  </DomainObject.Predmet.ProtuStrankaListNazivFormatedOIB>
  <DomainObject.Predmet.OstaliListFormated>
    <izvorni_sadrzaj>
      <item>Bojan Anđić</item>
    </izvorni_sadrzaj>
    <derivirana_varijabla naziv="DomainObject.Predmet.OstaliListFormated_1">
      <item>Bojan Anđić</item>
    </derivirana_varijabla>
  </DomainObject.Predmet.OstaliListFormated>
  <DomainObject.Predmet.OstaliListFormatedOIB>
    <izvorni_sadrzaj>
      <item>Bojan Anđić, OIB 74816740790</item>
    </izvorni_sadrzaj>
    <derivirana_varijabla naziv="DomainObject.Predmet.OstaliListFormatedOIB_1">
      <item>Bojan Anđić, OIB 74816740790</item>
    </derivirana_varijabla>
  </DomainObject.Predmet.OstaliListFormatedOIB>
  <DomainObject.Predmet.OstaliListFormatedWithAdress>
    <izvorni_sadrzaj>
      <item>Bojan Anđić, Miloša Crnjanskog 19, 78000 Banja Luka </item>
    </izvorni_sadrzaj>
    <derivirana_varijabla naziv="DomainObject.Predmet.OstaliListFormatedWithAdress_1">
      <item>Bojan Anđić, Miloša Crnjanskog 19, 78000 Banja Luka </item>
    </derivirana_varijabla>
  </DomainObject.Predmet.OstaliListFormatedWithAdress>
  <DomainObject.Predmet.OstaliListFormatedWithAdressOIB>
    <izvorni_sadrzaj>
      <item>Bojan Anđić, OIB 74816740790, Miloša Crnjanskog 19, 78000 Banja Luka </item>
    </izvorni_sadrzaj>
    <derivirana_varijabla naziv="DomainObject.Predmet.OstaliListFormatedWithAdressOIB_1">
      <item>Bojan Anđić, OIB 74816740790, Miloša Crnjanskog 19, 78000 Banja Luka </item>
    </derivirana_varijabla>
  </DomainObject.Predmet.OstaliListFormatedWithAdressOIB>
  <DomainObject.Predmet.OstaliListNazivFormated>
    <izvorni_sadrzaj>
      <item>Bojan Anđić</item>
    </izvorni_sadrzaj>
    <derivirana_varijabla naziv="DomainObject.Predmet.OstaliListNazivFormated_1">
      <item>Bojan Anđić</item>
    </derivirana_varijabla>
  </DomainObject.Predmet.OstaliListNazivFormated>
  <DomainObject.Predmet.OstaliListNazivFormatedOIB>
    <izvorni_sadrzaj>
      <item>Bojan Anđić, OIB 74816740790</item>
    </izvorni_sadrzaj>
    <derivirana_varijabla naziv="DomainObject.Predmet.OstaliListNazivFormatedOIB_1">
      <item>Bojan Anđić, OIB 74816740790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2021.</izvorni_sadrzaj>
    <derivirana_varijabla naziv="DomainObject.Datum_1">29. lipnja 2021.</derivirana_varijabla>
  </DomainObject.Datum>
  <DomainObject.PoslovniBrojDokumenta>
    <izvorni_sadrzaj>St-375/2021-6</izvorni_sadrzaj>
    <derivirana_varijabla naziv="DomainObject.PoslovniBrojDokumenta_1">St-375/2021-6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TDM PROJEKT d.o.o.</izvorni_sadrzaj>
    <derivirana_varijabla naziv="DomainObject.Predmet.ProtustrankaIDrugi_1">TDM PROJEKT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TDM PROJEKT d.o.o., OIB 73738129353, Put potoka 20A, 23233 Privlaka</izvorni_sadrzaj>
    <derivirana_varijabla naziv="DomainObject.Predmet.ProtustrankaIDrugiAdressOIB_1">TDM PROJEKT d.o.o., OIB 73738129353, Put potoka 20A, 23233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TDM PROJEKT d.o.o.</item>
      <item>Financijska agencija (FINA)</item>
      <item>Bojan Anđić</item>
    </izvorni_sadrzaj>
    <derivirana_varijabla naziv="DomainObject.Predmet.SudioniciListNaziv_1">
      <item>TDM PROJEKT d.o.o.</item>
      <item>Financijska agencija (FINA)</item>
      <item>Bojan Anđić</item>
    </derivirana_varijabla>
  </DomainObject.Predmet.SudioniciListNaziv>
  <DomainObject.Predmet.SudioniciListAdressOIB>
    <izvorni_sadrzaj>
      <item>TDM PROJEKT d.o.o., OIB 73738129353, Put potoka 20A,23233 Privlaka</item>
      <item>Financijska agencija (FINA), OIB 85821130368, IVANA DANILA 4,23000 Zadar</item>
      <item>Bojan Anđić, OIB 74816740790, Miloša Crnjanskog 19,78000 Banja Luka </item>
    </izvorni_sadrzaj>
    <derivirana_varijabla naziv="DomainObject.Predmet.SudioniciListAdressOIB_1">
      <item>TDM PROJEKT d.o.o., OIB 73738129353, Put potoka 20A,23233 Privlaka</item>
      <item>Financijska agencija (FINA), OIB 85821130368, IVANA DANILA 4,23000 Zadar</item>
      <item>Bojan Anđić, OIB 74816740790, Miloša Crnjanskog 19,78000 Banja Luka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73738129353</item>
      <item>, OIB 85821130368</item>
      <item>, OIB 74816740790</item>
    </izvorni_sadrzaj>
    <derivirana_varijabla naziv="DomainObject.Predmet.SudioniciListNazivOIB_1">
      <item>, OIB 73738129353</item>
      <item>, OIB 85821130368</item>
      <item>, OIB 74816740790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250</properties:Words>
  <properties:Characters>1336</properties:Characters>
  <properties:Lines>43</properties:Lines>
  <properties:Paragraphs>17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2021-06-29T07:26:00Z</dcterms:created>
  <dc:creator>Tina Grgas</dc:creator>
  <cp:lastModifiedBy>Ante Rubelj</cp:lastModifiedBy>
  <cp:lastPrinted>2021-06-15T08:11:00Z</cp:lastPrinted>
  <dcterms:modified xmlns:xsi="http://www.w3.org/2001/XMLSchema-instance" xsi:type="dcterms:W3CDTF">2021-06-29T10:58:00Z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St-375/2021-6 / Zapisnik - Ročište radi rasprave o uvjetima za otvaranje steč. post. (3St-375-2021 TDM PROJEKT p.p.po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